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0B529BA8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B1641A">
        <w:rPr>
          <w:rFonts w:ascii="Arial" w:hAnsi="Arial" w:cs="Arial"/>
          <w:b/>
          <w:bCs/>
          <w:sz w:val="24"/>
          <w:szCs w:val="24"/>
        </w:rPr>
        <w:t>I</w:t>
      </w:r>
      <w:r w:rsidR="001F6598">
        <w:rPr>
          <w:rFonts w:ascii="Arial" w:hAnsi="Arial" w:cs="Arial"/>
          <w:b/>
          <w:bCs/>
          <w:sz w:val="24"/>
          <w:szCs w:val="24"/>
        </w:rPr>
        <w:t>V</w:t>
      </w:r>
      <w:r w:rsidRPr="000B1143">
        <w:rPr>
          <w:rFonts w:ascii="Arial" w:hAnsi="Arial" w:cs="Arial"/>
          <w:b/>
          <w:bCs/>
          <w:sz w:val="24"/>
          <w:szCs w:val="24"/>
        </w:rPr>
        <w:t xml:space="preserve">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4DA7C45B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  </w:t>
      </w:r>
      <w:r w:rsidR="00D45BE0">
        <w:rPr>
          <w:b/>
          <w:bCs/>
          <w:color w:val="000000"/>
          <w:w w:val="112"/>
          <w:sz w:val="24"/>
          <w:szCs w:val="24"/>
        </w:rPr>
        <w:t xml:space="preserve">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="00D45BE0">
        <w:rPr>
          <w:b/>
          <w:bCs/>
          <w:color w:val="000000"/>
          <w:w w:val="112"/>
          <w:sz w:val="24"/>
          <w:szCs w:val="24"/>
        </w:rPr>
        <w:t xml:space="preserve"> Glimpses of World Literature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</w:t>
      </w:r>
      <w:r w:rsidR="00D45BE0">
        <w:rPr>
          <w:b/>
          <w:bCs/>
          <w:color w:val="000000"/>
          <w:w w:val="112"/>
          <w:sz w:val="24"/>
          <w:szCs w:val="24"/>
        </w:rPr>
        <w:t xml:space="preserve">      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 w:rsidR="0083117E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62C7FE07" w14:textId="77777777" w:rsidR="00B1641A" w:rsidRDefault="000B1143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  <w:r w:rsidRPr="000B1143">
        <w:rPr>
          <w:rFonts w:ascii="Arial" w:hAnsi="Arial" w:cs="Arial"/>
          <w:sz w:val="24"/>
          <w:szCs w:val="24"/>
        </w:rPr>
        <w:t xml:space="preserve"> </w:t>
      </w:r>
    </w:p>
    <w:p w14:paraId="7685BAD7" w14:textId="7AFDCCBC" w:rsidR="000B1143" w:rsidRPr="00B1641A" w:rsidRDefault="00B1641A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Pr="00B1641A">
        <w:rPr>
          <w:rFonts w:ascii="Arial" w:hAnsi="Arial" w:cs="Arial"/>
          <w:b/>
          <w:bCs/>
          <w:sz w:val="24"/>
          <w:szCs w:val="24"/>
        </w:rPr>
        <w:t>PAPER--</w:t>
      </w:r>
      <w:r w:rsidR="00CB57A9">
        <w:rPr>
          <w:rFonts w:ascii="Arial" w:hAnsi="Arial" w:cs="Arial"/>
          <w:b/>
          <w:bCs/>
          <w:sz w:val="24"/>
          <w:szCs w:val="24"/>
        </w:rPr>
        <w:t>III</w:t>
      </w:r>
      <w:r w:rsidR="000B1143" w:rsidRPr="00B1641A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7777777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Be introduced to Literature through representative selections.</w:t>
      </w:r>
    </w:p>
    <w:p w14:paraId="55ECFE57" w14:textId="2B0CF876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</w:t>
      </w:r>
      <w:r w:rsidR="003E47D5" w:rsidRPr="000B1143">
        <w:rPr>
          <w:rFonts w:ascii="Arial" w:hAnsi="Arial" w:cs="Arial"/>
          <w:sz w:val="24"/>
          <w:szCs w:val="24"/>
        </w:rPr>
        <w:t xml:space="preserve">the </w:t>
      </w:r>
      <w:r w:rsidR="003E47D5">
        <w:rPr>
          <w:rFonts w:ascii="Arial" w:hAnsi="Arial" w:cs="Arial"/>
          <w:sz w:val="24"/>
          <w:szCs w:val="24"/>
        </w:rPr>
        <w:t>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3377E819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C10411" w:rsidRPr="000B1143">
        <w:rPr>
          <w:rFonts w:ascii="Arial" w:hAnsi="Arial" w:cs="Arial"/>
          <w:sz w:val="24"/>
          <w:szCs w:val="24"/>
        </w:rPr>
        <w:t xml:space="preserve">of </w:t>
      </w:r>
      <w:r w:rsidR="00C10411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5F7B4F82" w:rsidR="000B1143" w:rsidRPr="00C10411" w:rsidRDefault="000B1143" w:rsidP="00C10411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C10411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C10411" w:rsidRPr="00C10411">
        <w:rPr>
          <w:rFonts w:ascii="Arial" w:hAnsi="Arial" w:cs="Arial"/>
          <w:bCs/>
          <w:sz w:val="24"/>
          <w:szCs w:val="24"/>
        </w:rPr>
        <w:t>will</w:t>
      </w:r>
      <w:r w:rsidRPr="00C10411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4265F692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Know the background </w:t>
      </w:r>
      <w:r w:rsidR="00062949">
        <w:rPr>
          <w:rFonts w:ascii="Arial" w:hAnsi="Arial" w:cs="Arial"/>
          <w:bCs/>
          <w:sz w:val="24"/>
          <w:szCs w:val="24"/>
        </w:rPr>
        <w:t xml:space="preserve">and </w:t>
      </w:r>
      <w:r w:rsidRPr="0033623C">
        <w:rPr>
          <w:rFonts w:ascii="Arial" w:hAnsi="Arial" w:cs="Arial"/>
          <w:bCs/>
          <w:sz w:val="24"/>
          <w:szCs w:val="24"/>
        </w:rPr>
        <w:t xml:space="preserve">aspects of </w:t>
      </w:r>
      <w:r w:rsidR="00062949">
        <w:rPr>
          <w:rFonts w:ascii="Arial" w:hAnsi="Arial" w:cs="Arial"/>
          <w:bCs/>
          <w:sz w:val="24"/>
          <w:szCs w:val="24"/>
        </w:rPr>
        <w:t xml:space="preserve">poetry in African literature </w:t>
      </w:r>
    </w:p>
    <w:p w14:paraId="3F63FA8C" w14:textId="505DB44D" w:rsidR="000B1143" w:rsidRPr="0033623C" w:rsidRDefault="00062949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Identify </w:t>
      </w:r>
      <w:r>
        <w:rPr>
          <w:rFonts w:ascii="Arial" w:hAnsi="Arial" w:cs="Arial"/>
          <w:bCs/>
          <w:sz w:val="24"/>
          <w:szCs w:val="24"/>
        </w:rPr>
        <w:t xml:space="preserve">the </w:t>
      </w:r>
      <w:r w:rsidR="00194052">
        <w:rPr>
          <w:rFonts w:ascii="Arial" w:hAnsi="Arial" w:cs="Arial"/>
          <w:bCs/>
          <w:sz w:val="24"/>
          <w:szCs w:val="24"/>
        </w:rPr>
        <w:t>elements of</w:t>
      </w:r>
      <w:r>
        <w:rPr>
          <w:rFonts w:ascii="Arial" w:hAnsi="Arial" w:cs="Arial"/>
          <w:bCs/>
          <w:sz w:val="24"/>
          <w:szCs w:val="24"/>
        </w:rPr>
        <w:t xml:space="preserve"> drama in Indian writing 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  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186DC205" w14:textId="0751788A" w:rsidR="000B1143" w:rsidRPr="0033623C" w:rsidRDefault="00DD7382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Apply </w:t>
      </w:r>
      <w:r w:rsidR="00062949" w:rsidRPr="0033623C">
        <w:rPr>
          <w:rFonts w:ascii="Arial" w:hAnsi="Arial" w:cs="Arial"/>
          <w:bCs/>
          <w:sz w:val="24"/>
          <w:szCs w:val="24"/>
        </w:rPr>
        <w:t xml:space="preserve">the </w:t>
      </w:r>
      <w:r w:rsidR="00062949">
        <w:rPr>
          <w:rFonts w:ascii="Arial" w:hAnsi="Arial" w:cs="Arial"/>
          <w:bCs/>
          <w:sz w:val="24"/>
          <w:szCs w:val="24"/>
        </w:rPr>
        <w:t>thematic concerns of the prescribed short stories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4037F8D1" w14:textId="185FB9F5" w:rsidR="00D45BE0" w:rsidRPr="00D45BE0" w:rsidRDefault="000B1143" w:rsidP="00D45BE0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</w:t>
      </w:r>
      <w:proofErr w:type="gramStart"/>
      <w:r w:rsidRPr="000B1143"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    </w:t>
      </w:r>
      <w:r w:rsidR="00742E12">
        <w:rPr>
          <w:rFonts w:ascii="Arial" w:hAnsi="Arial" w:cs="Arial"/>
          <w:b/>
          <w:sz w:val="24"/>
          <w:szCs w:val="24"/>
        </w:rPr>
        <w:t xml:space="preserve">     </w:t>
      </w:r>
      <w:r w:rsidRPr="000B1143">
        <w:rPr>
          <w:rFonts w:ascii="Arial" w:hAnsi="Arial" w:cs="Arial"/>
          <w:b/>
          <w:sz w:val="24"/>
          <w:szCs w:val="24"/>
        </w:rPr>
        <w:t xml:space="preserve">   :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3F77E2">
        <w:rPr>
          <w:rFonts w:ascii="Arial" w:hAnsi="Arial" w:cs="Arial"/>
          <w:b/>
          <w:sz w:val="24"/>
          <w:szCs w:val="24"/>
        </w:rPr>
        <w:t xml:space="preserve"> </w:t>
      </w:r>
      <w:r w:rsidR="00D45BE0">
        <w:rPr>
          <w:rFonts w:ascii="Arial" w:hAnsi="Arial" w:cs="Arial"/>
          <w:bCs/>
          <w:sz w:val="24"/>
          <w:szCs w:val="24"/>
        </w:rPr>
        <w:t xml:space="preserve"> </w:t>
      </w:r>
      <w:r w:rsidR="00D45BE0" w:rsidRPr="00D45BE0">
        <w:rPr>
          <w:rFonts w:ascii="Arial" w:hAnsi="Arial" w:cs="Arial"/>
          <w:bCs/>
          <w:sz w:val="24"/>
          <w:szCs w:val="24"/>
        </w:rPr>
        <w:t>Gabriel Okara: Once Upon a Time</w:t>
      </w:r>
    </w:p>
    <w:p w14:paraId="3E5140C5" w14:textId="7F25CFCA" w:rsidR="00D45BE0" w:rsidRPr="00D45BE0" w:rsidRDefault="00D45BE0" w:rsidP="00D45BE0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</w:t>
      </w:r>
      <w:r w:rsidR="00742E12">
        <w:rPr>
          <w:rFonts w:ascii="Arial" w:hAnsi="Arial" w:cs="Arial"/>
          <w:bCs/>
          <w:sz w:val="24"/>
          <w:szCs w:val="24"/>
        </w:rPr>
        <w:t xml:space="preserve">     </w:t>
      </w:r>
      <w:r w:rsidRPr="00D45BE0">
        <w:rPr>
          <w:rFonts w:ascii="Arial" w:hAnsi="Arial" w:cs="Arial"/>
          <w:bCs/>
          <w:sz w:val="24"/>
          <w:szCs w:val="24"/>
        </w:rPr>
        <w:t>Maya Angelou: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45BE0">
        <w:rPr>
          <w:rFonts w:ascii="Arial" w:hAnsi="Arial" w:cs="Arial"/>
          <w:bCs/>
          <w:sz w:val="24"/>
          <w:szCs w:val="24"/>
        </w:rPr>
        <w:t>Caged Bird</w:t>
      </w:r>
    </w:p>
    <w:p w14:paraId="6CAB5C26" w14:textId="4E2E8D0C" w:rsidR="000B1143" w:rsidRDefault="000B1143" w:rsidP="00D45BE0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546C1BD" w:rsidR="0095547C" w:rsidRPr="0095547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 </w:t>
      </w:r>
    </w:p>
    <w:p w14:paraId="08B2E460" w14:textId="77777777" w:rsidR="00742E12" w:rsidRDefault="00366979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 xml:space="preserve">Drama </w:t>
      </w:r>
      <w:r w:rsidR="00FA3F17">
        <w:rPr>
          <w:rFonts w:ascii="Arial" w:hAnsi="Arial" w:cs="Arial"/>
          <w:b/>
          <w:sz w:val="24"/>
          <w:szCs w:val="24"/>
        </w:rPr>
        <w:t xml:space="preserve"> (</w:t>
      </w:r>
      <w:proofErr w:type="gramEnd"/>
      <w:r w:rsidR="00FA3F17">
        <w:rPr>
          <w:rFonts w:ascii="Arial" w:hAnsi="Arial" w:cs="Arial"/>
          <w:b/>
          <w:sz w:val="24"/>
          <w:szCs w:val="24"/>
        </w:rPr>
        <w:t>Detailed</w:t>
      </w:r>
      <w:r>
        <w:rPr>
          <w:rFonts w:ascii="Arial" w:hAnsi="Arial" w:cs="Arial"/>
          <w:b/>
          <w:sz w:val="24"/>
          <w:szCs w:val="24"/>
        </w:rPr>
        <w:t xml:space="preserve"> Study</w:t>
      </w:r>
      <w:r w:rsidR="00FA3F17">
        <w:rPr>
          <w:rFonts w:ascii="Arial" w:hAnsi="Arial" w:cs="Arial"/>
          <w:b/>
          <w:sz w:val="24"/>
          <w:szCs w:val="24"/>
        </w:rPr>
        <w:t xml:space="preserve">) </w:t>
      </w:r>
      <w:r w:rsidR="0095547C" w:rsidRPr="0095547C">
        <w:rPr>
          <w:rFonts w:ascii="Arial" w:hAnsi="Arial" w:cs="Arial"/>
          <w:b/>
          <w:sz w:val="24"/>
          <w:szCs w:val="24"/>
        </w:rPr>
        <w:t xml:space="preserve"> </w:t>
      </w:r>
      <w:r w:rsidR="0095547C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="0095547C">
        <w:rPr>
          <w:rFonts w:ascii="Arial" w:hAnsi="Arial" w:cs="Arial"/>
          <w:bCs/>
          <w:sz w:val="24"/>
          <w:szCs w:val="24"/>
        </w:rPr>
        <w:t xml:space="preserve">  </w:t>
      </w:r>
      <w:r w:rsidR="00742E12">
        <w:rPr>
          <w:rFonts w:ascii="Arial" w:hAnsi="Arial" w:cs="Arial"/>
          <w:bCs/>
          <w:sz w:val="24"/>
          <w:szCs w:val="24"/>
        </w:rPr>
        <w:t xml:space="preserve">       </w:t>
      </w:r>
      <w:r w:rsidR="0095547C">
        <w:rPr>
          <w:rFonts w:ascii="Arial" w:hAnsi="Arial" w:cs="Arial"/>
          <w:bCs/>
          <w:sz w:val="24"/>
          <w:szCs w:val="24"/>
        </w:rPr>
        <w:t xml:space="preserve">  :    </w:t>
      </w:r>
      <w:r w:rsidR="00D45BE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Vijay Tendulkar’s Silence! The Court is in </w:t>
      </w:r>
      <w:r w:rsidR="00742E12">
        <w:rPr>
          <w:rFonts w:ascii="Arial" w:hAnsi="Arial" w:cs="Arial"/>
          <w:bCs/>
          <w:sz w:val="24"/>
          <w:szCs w:val="24"/>
        </w:rPr>
        <w:t xml:space="preserve">                     </w:t>
      </w:r>
    </w:p>
    <w:p w14:paraId="292E109F" w14:textId="35E0BE12" w:rsidR="0095547C" w:rsidRDefault="00742E12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</w:t>
      </w:r>
      <w:r w:rsidR="00366979">
        <w:rPr>
          <w:rFonts w:ascii="Arial" w:hAnsi="Arial" w:cs="Arial"/>
          <w:bCs/>
          <w:sz w:val="24"/>
          <w:szCs w:val="24"/>
        </w:rPr>
        <w:t>Session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076D9D1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742E12">
        <w:rPr>
          <w:rFonts w:ascii="Arial" w:hAnsi="Arial" w:cs="Arial"/>
          <w:b/>
          <w:sz w:val="24"/>
          <w:szCs w:val="24"/>
        </w:rPr>
        <w:t>II</w:t>
      </w:r>
    </w:p>
    <w:p w14:paraId="1B6F14FD" w14:textId="4FC2DA53" w:rsidR="00742E12" w:rsidRPr="00742E12" w:rsidRDefault="00742E12" w:rsidP="00742E12">
      <w:pPr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 xml:space="preserve">Fiction  </w:t>
      </w:r>
      <w:r w:rsidR="000B1143" w:rsidRPr="000B1143">
        <w:rPr>
          <w:rFonts w:ascii="Arial" w:hAnsi="Arial" w:cs="Arial"/>
          <w:b/>
          <w:sz w:val="24"/>
          <w:szCs w:val="24"/>
        </w:rPr>
        <w:t>(</w:t>
      </w:r>
      <w:proofErr w:type="gramEnd"/>
      <w:r>
        <w:rPr>
          <w:rFonts w:ascii="Arial" w:hAnsi="Arial" w:cs="Arial"/>
          <w:b/>
          <w:sz w:val="24"/>
          <w:szCs w:val="24"/>
        </w:rPr>
        <w:t>Non-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Detailed Study)      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42E12">
        <w:rPr>
          <w:rFonts w:ascii="Arial" w:hAnsi="Arial" w:cs="Arial"/>
          <w:bCs/>
          <w:sz w:val="24"/>
          <w:szCs w:val="24"/>
        </w:rPr>
        <w:t>Fyodor Dostoevsky: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42E12">
        <w:rPr>
          <w:rFonts w:ascii="Arial" w:hAnsi="Arial" w:cs="Arial"/>
          <w:bCs/>
          <w:sz w:val="24"/>
          <w:szCs w:val="24"/>
        </w:rPr>
        <w:t>Crime and Punishment</w:t>
      </w:r>
    </w:p>
    <w:p w14:paraId="30D7C32E" w14:textId="0F84FA0A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0679938" w14:textId="77777777" w:rsid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6D6A765C" w14:textId="5CF4E632" w:rsidR="00742E12" w:rsidRDefault="00742E12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Unit- IV </w:t>
      </w:r>
    </w:p>
    <w:p w14:paraId="5D7764ED" w14:textId="3D959B09" w:rsidR="00742E12" w:rsidRPr="00742E12" w:rsidRDefault="00742E12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Short Story (Non-Detailed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:    </w:t>
      </w:r>
      <w:r w:rsidRPr="00742E12">
        <w:rPr>
          <w:rFonts w:ascii="Arial" w:hAnsi="Arial" w:cs="Arial"/>
          <w:bCs/>
          <w:sz w:val="24"/>
          <w:szCs w:val="24"/>
        </w:rPr>
        <w:t xml:space="preserve">O Henry: The Last </w:t>
      </w:r>
      <w:r>
        <w:rPr>
          <w:rFonts w:ascii="Arial" w:hAnsi="Arial" w:cs="Arial"/>
          <w:bCs/>
          <w:sz w:val="24"/>
          <w:szCs w:val="24"/>
        </w:rPr>
        <w:t>Leaf</w:t>
      </w:r>
    </w:p>
    <w:p w14:paraId="21EE2669" w14:textId="62E89EF1" w:rsidR="00742E12" w:rsidRPr="00742E12" w:rsidRDefault="00742E12" w:rsidP="00742E12">
      <w:pPr>
        <w:rPr>
          <w:rFonts w:ascii="Arial" w:hAnsi="Arial" w:cs="Arial"/>
          <w:bCs/>
          <w:sz w:val="24"/>
          <w:szCs w:val="24"/>
        </w:rPr>
      </w:pPr>
      <w:r w:rsidRPr="00742E1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Tillie Olsen: I Stand Here Ironing</w:t>
      </w:r>
    </w:p>
    <w:p w14:paraId="42F27AE2" w14:textId="48445659" w:rsidR="00742E12" w:rsidRDefault="00742E12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1BFFA1CD" w14:textId="77777777" w:rsidR="00742E12" w:rsidRPr="000B1143" w:rsidRDefault="00742E12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00B50E3A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  <w:r w:rsidR="00FA3F17">
        <w:rPr>
          <w:rFonts w:ascii="Arial" w:hAnsi="Arial" w:cs="Arial"/>
          <w:b/>
          <w:sz w:val="24"/>
          <w:szCs w:val="24"/>
        </w:rPr>
        <w:t xml:space="preserve"> </w:t>
      </w:r>
    </w:p>
    <w:p w14:paraId="713F5638" w14:textId="7E19BCE0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FA3F17">
        <w:rPr>
          <w:rFonts w:ascii="Arial" w:hAnsi="Arial" w:cs="Arial"/>
          <w:b/>
          <w:sz w:val="24"/>
          <w:szCs w:val="24"/>
        </w:rPr>
        <w:t>(Non-</w:t>
      </w:r>
      <w:proofErr w:type="gramStart"/>
      <w:r w:rsidR="00FA3F17">
        <w:rPr>
          <w:rFonts w:ascii="Arial" w:hAnsi="Arial" w:cs="Arial"/>
          <w:b/>
          <w:sz w:val="24"/>
          <w:szCs w:val="24"/>
        </w:rPr>
        <w:t xml:space="preserve">Detailed) </w:t>
      </w:r>
      <w:r w:rsidRPr="000B1143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742E12">
        <w:rPr>
          <w:rFonts w:ascii="Arial" w:hAnsi="Arial" w:cs="Arial"/>
          <w:bCs/>
          <w:sz w:val="24"/>
          <w:szCs w:val="24"/>
        </w:rPr>
        <w:t xml:space="preserve"> </w:t>
      </w:r>
      <w:r w:rsidR="00742E12" w:rsidRPr="00742E12">
        <w:rPr>
          <w:rFonts w:ascii="Arial" w:hAnsi="Arial" w:cs="Arial"/>
          <w:bCs/>
          <w:sz w:val="24"/>
          <w:szCs w:val="24"/>
        </w:rPr>
        <w:t>I.A. Richards:</w:t>
      </w:r>
      <w:r w:rsidR="00742E12">
        <w:rPr>
          <w:rFonts w:ascii="Arial" w:hAnsi="Arial" w:cs="Arial"/>
          <w:bCs/>
          <w:sz w:val="24"/>
          <w:szCs w:val="24"/>
        </w:rPr>
        <w:t xml:space="preserve"> </w:t>
      </w:r>
      <w:r w:rsidR="00742E12" w:rsidRPr="00742E12">
        <w:rPr>
          <w:rFonts w:ascii="Arial" w:hAnsi="Arial" w:cs="Arial"/>
          <w:bCs/>
          <w:sz w:val="24"/>
          <w:szCs w:val="24"/>
        </w:rPr>
        <w:t>Four Kinds of Meaning</w:t>
      </w: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77777777" w:rsidR="0095547C" w:rsidRPr="00FA3F17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FA3F17">
        <w:rPr>
          <w:rFonts w:ascii="Arial" w:hAnsi="Arial" w:cs="Arial"/>
          <w:b/>
          <w:sz w:val="24"/>
          <w:szCs w:val="24"/>
        </w:rPr>
        <w:t>References:</w:t>
      </w:r>
    </w:p>
    <w:p w14:paraId="44948373" w14:textId="3ADF684F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Daiches, David. 1979. A Critical History of English Literature. Bombay: Allied Publishers. Grierson, H.J.C. 2014.A History of English </w:t>
      </w:r>
      <w:r w:rsidR="003E47D5" w:rsidRPr="0095547C">
        <w:rPr>
          <w:rFonts w:ascii="Arial" w:hAnsi="Arial" w:cs="Arial"/>
          <w:bCs/>
          <w:sz w:val="24"/>
          <w:szCs w:val="24"/>
        </w:rPr>
        <w:t>Poetry. CUP</w:t>
      </w:r>
      <w:r w:rsidRPr="0095547C">
        <w:rPr>
          <w:rFonts w:ascii="Arial" w:hAnsi="Arial" w:cs="Arial"/>
          <w:bCs/>
          <w:sz w:val="24"/>
          <w:szCs w:val="24"/>
        </w:rPr>
        <w:t>.</w:t>
      </w:r>
    </w:p>
    <w:p w14:paraId="1083A3B4" w14:textId="77777777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 xml:space="preserve">Daiches, David. 2014 ed. History of English </w:t>
      </w:r>
      <w:proofErr w:type="gramStart"/>
      <w:r w:rsidRPr="0095547C">
        <w:rPr>
          <w:rFonts w:ascii="Arial" w:hAnsi="Arial" w:cs="Arial"/>
          <w:bCs/>
          <w:sz w:val="24"/>
          <w:szCs w:val="24"/>
        </w:rPr>
        <w:t>Literature.(</w:t>
      </w:r>
      <w:proofErr w:type="gramEnd"/>
      <w:r w:rsidRPr="0095547C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252BEA76" w14:textId="77777777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M.</w:t>
      </w:r>
      <w:proofErr w:type="gramStart"/>
      <w:r w:rsidRPr="0095547C">
        <w:rPr>
          <w:rFonts w:ascii="Arial" w:hAnsi="Arial" w:cs="Arial"/>
          <w:bCs/>
          <w:sz w:val="24"/>
          <w:szCs w:val="24"/>
        </w:rPr>
        <w:t>S.Naagarajan</w:t>
      </w:r>
      <w:proofErr w:type="gramEnd"/>
      <w:r w:rsidRPr="0095547C">
        <w:rPr>
          <w:rFonts w:ascii="Arial" w:hAnsi="Arial" w:cs="Arial"/>
          <w:bCs/>
          <w:sz w:val="24"/>
          <w:szCs w:val="24"/>
        </w:rPr>
        <w:t>.2006. English Literary Criticism &amp; Theory.</w:t>
      </w:r>
    </w:p>
    <w:p w14:paraId="2D5BC28F" w14:textId="4DB7128B" w:rsidR="0095547C" w:rsidRP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660F3B">
        <w:rPr>
          <w:rFonts w:ascii="Arial" w:hAnsi="Arial" w:cs="Arial"/>
          <w:bCs/>
          <w:sz w:val="24"/>
          <w:szCs w:val="24"/>
        </w:rPr>
        <w:t xml:space="preserve"> </w:t>
      </w:r>
      <w:r w:rsidRPr="0095547C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57BD1E6D" w:rsidR="00C2367F" w:rsidRDefault="0095547C" w:rsidP="00FA3F17">
      <w:pPr>
        <w:widowControl/>
        <w:autoSpaceDE/>
        <w:autoSpaceDN/>
      </w:pPr>
      <w:r w:rsidRPr="0095547C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 w:rsidR="00FA3F17">
        <w:rPr>
          <w:rFonts w:ascii="Arial" w:hAnsi="Arial" w:cs="Arial"/>
          <w:bCs/>
          <w:sz w:val="24"/>
          <w:szCs w:val="24"/>
        </w:rPr>
        <w:t xml:space="preserve"> 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62949"/>
    <w:rsid w:val="00070016"/>
    <w:rsid w:val="00094A09"/>
    <w:rsid w:val="000B1143"/>
    <w:rsid w:val="00194052"/>
    <w:rsid w:val="001F6598"/>
    <w:rsid w:val="00212FB8"/>
    <w:rsid w:val="002C7896"/>
    <w:rsid w:val="002D2ADD"/>
    <w:rsid w:val="002E4201"/>
    <w:rsid w:val="002F2BCA"/>
    <w:rsid w:val="003309C6"/>
    <w:rsid w:val="0033623C"/>
    <w:rsid w:val="00366979"/>
    <w:rsid w:val="003C4C2B"/>
    <w:rsid w:val="003E47D5"/>
    <w:rsid w:val="003E6E35"/>
    <w:rsid w:val="003F77E2"/>
    <w:rsid w:val="004B5BFF"/>
    <w:rsid w:val="004D19F9"/>
    <w:rsid w:val="005127E5"/>
    <w:rsid w:val="005A1998"/>
    <w:rsid w:val="00660F3B"/>
    <w:rsid w:val="006A1B8E"/>
    <w:rsid w:val="006B4E0C"/>
    <w:rsid w:val="006F4402"/>
    <w:rsid w:val="00742E1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A42"/>
    <w:rsid w:val="00950D03"/>
    <w:rsid w:val="0095209D"/>
    <w:rsid w:val="0095547C"/>
    <w:rsid w:val="0097406D"/>
    <w:rsid w:val="00AC3B0F"/>
    <w:rsid w:val="00B1641A"/>
    <w:rsid w:val="00B37A36"/>
    <w:rsid w:val="00B90669"/>
    <w:rsid w:val="00C10411"/>
    <w:rsid w:val="00C22822"/>
    <w:rsid w:val="00C2367F"/>
    <w:rsid w:val="00CB57A9"/>
    <w:rsid w:val="00D45BE0"/>
    <w:rsid w:val="00DD7382"/>
    <w:rsid w:val="00DF576A"/>
    <w:rsid w:val="00E16FD5"/>
    <w:rsid w:val="00E95801"/>
    <w:rsid w:val="00EF5DD2"/>
    <w:rsid w:val="00F535D3"/>
    <w:rsid w:val="00F623A9"/>
    <w:rsid w:val="00FA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274</Words>
  <Characters>1603</Characters>
  <Application>Microsoft Office Word</Application>
  <DocSecurity>0</DocSecurity>
  <Lines>50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18</cp:revision>
  <dcterms:created xsi:type="dcterms:W3CDTF">2024-07-11T16:13:00Z</dcterms:created>
  <dcterms:modified xsi:type="dcterms:W3CDTF">2024-07-13T15:54:00Z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